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7A4E7" w14:textId="359E3DC2" w:rsidR="000119F5" w:rsidRDefault="00CF1A02" w:rsidP="00330541">
      <w:pPr>
        <w:spacing w:after="120" w:line="360" w:lineRule="auto"/>
        <w:ind w:left="567" w:right="2262"/>
        <w:rPr>
          <w:rFonts w:ascii="Arial" w:hAnsi="Arial" w:cs="Arial"/>
          <w:b/>
          <w:sz w:val="28"/>
          <w:szCs w:val="28"/>
        </w:rPr>
      </w:pPr>
      <w:r>
        <w:rPr>
          <w:rFonts w:ascii="Arial" w:hAnsi="Arial"/>
          <w:b/>
          <w:sz w:val="28"/>
        </w:rPr>
        <w:t>Nowy półzawieszany pług obrotowy AMAZONE Tyrok 400 Onland</w:t>
      </w:r>
    </w:p>
    <w:p w14:paraId="19FAEAE5" w14:textId="559D23D6" w:rsidR="00261158" w:rsidRDefault="00503C63" w:rsidP="00330541">
      <w:pPr>
        <w:spacing w:line="360" w:lineRule="auto"/>
        <w:ind w:left="567" w:right="1695"/>
        <w:rPr>
          <w:rFonts w:ascii="Arial" w:eastAsia="Arial" w:hAnsi="Arial" w:cs="Arial"/>
        </w:rPr>
      </w:pPr>
      <w:r>
        <w:rPr>
          <w:rFonts w:ascii="Arial" w:hAnsi="Arial"/>
        </w:rPr>
        <w:br/>
        <w:t>Firma AMAZONE oferuje obecnie półzawieszany pług Tyrok 400 także w wersji on-land, czyli do orki po caliźnie. Dzięki szybkiej i komfortowej zmianie pomiędzy orką po caliźnie i orką w bruździe, pług Tyrok Onland wyróżnia się wysokim stopniem elastyczności. Nowe typy pługa są dostępne z 7, 8 lub 9 korpusami i są przeznaczone do współpracy z ciągnikiem o mocy do 400 KM.</w:t>
      </w:r>
    </w:p>
    <w:p w14:paraId="328AC94B" w14:textId="77777777" w:rsidR="00261158" w:rsidRDefault="00261158" w:rsidP="00330541">
      <w:pPr>
        <w:spacing w:line="360" w:lineRule="auto"/>
        <w:ind w:left="567" w:right="1695"/>
        <w:rPr>
          <w:rFonts w:ascii="Arial" w:eastAsia="Arial" w:hAnsi="Arial" w:cs="Arial"/>
        </w:rPr>
      </w:pPr>
    </w:p>
    <w:p w14:paraId="5D2229B1" w14:textId="7817E9C4" w:rsidR="00CA186A" w:rsidRDefault="00954F97" w:rsidP="00330541">
      <w:pPr>
        <w:spacing w:line="360" w:lineRule="auto"/>
        <w:ind w:left="567" w:right="1695"/>
        <w:rPr>
          <w:rFonts w:ascii="Arial" w:eastAsia="Arial" w:hAnsi="Arial" w:cs="Arial"/>
          <w:b/>
        </w:rPr>
      </w:pPr>
      <w:r>
        <w:rPr>
          <w:rFonts w:ascii="Arial" w:hAnsi="Arial"/>
          <w:b/>
        </w:rPr>
        <w:t>Prosta zmiana pomiędzy orką po caliźnie, a orką w bruździe</w:t>
      </w:r>
    </w:p>
    <w:p w14:paraId="02A64A9D" w14:textId="77777777" w:rsidR="00CA186A" w:rsidRDefault="00CA186A" w:rsidP="00330541">
      <w:pPr>
        <w:spacing w:line="360" w:lineRule="auto"/>
        <w:ind w:left="567" w:right="1695"/>
        <w:rPr>
          <w:rFonts w:ascii="Arial" w:eastAsia="Arial" w:hAnsi="Arial" w:cs="Arial"/>
          <w:b/>
        </w:rPr>
      </w:pPr>
    </w:p>
    <w:p w14:paraId="25012825" w14:textId="7AD65D0B" w:rsidR="00C81043" w:rsidRDefault="00CA186A" w:rsidP="00852299">
      <w:pPr>
        <w:spacing w:line="360" w:lineRule="auto"/>
        <w:ind w:left="567" w:right="1695"/>
        <w:rPr>
          <w:rFonts w:ascii="Arial" w:eastAsia="Arial" w:hAnsi="Arial" w:cs="Arial"/>
        </w:rPr>
      </w:pPr>
      <w:r>
        <w:rPr>
          <w:rFonts w:ascii="Arial" w:hAnsi="Arial"/>
        </w:rPr>
        <w:t>Wielkość ciągnika i ogumienie decydują między innymi o tym, czy możliwa jest orka w bruździe, czy po caliźnie – czyli poza bruzdą. Zwłaszcza w przypadku ciągnika gąsienicowego, z ogumieniem bliźniaczym lub szerokimi oponami powyżej 710 mm, jazda ciągnikiem w bruździe nie jest możliwa bez niekorzystnego ubija</w:t>
      </w:r>
      <w:r w:rsidR="00CD7EB3">
        <w:rPr>
          <w:rFonts w:ascii="Arial" w:hAnsi="Arial"/>
        </w:rPr>
        <w:t>nia częściowo przeoranej gleby.</w:t>
      </w:r>
    </w:p>
    <w:p w14:paraId="0864D3FD" w14:textId="77777777" w:rsidR="00B14C82" w:rsidRDefault="00B14C82" w:rsidP="00C81043">
      <w:pPr>
        <w:spacing w:line="360" w:lineRule="auto"/>
        <w:ind w:left="567" w:right="1695"/>
        <w:rPr>
          <w:rFonts w:ascii="Arial" w:eastAsia="Arial" w:hAnsi="Arial" w:cs="Arial"/>
        </w:rPr>
      </w:pPr>
    </w:p>
    <w:p w14:paraId="08140308" w14:textId="226CC852" w:rsidR="00753921" w:rsidRDefault="00C3428A" w:rsidP="00330541">
      <w:pPr>
        <w:spacing w:line="360" w:lineRule="auto"/>
        <w:ind w:left="567" w:right="1695"/>
        <w:rPr>
          <w:rFonts w:ascii="Arial" w:eastAsia="Arial" w:hAnsi="Arial" w:cs="Arial"/>
        </w:rPr>
      </w:pPr>
      <w:r>
        <w:rPr>
          <w:rFonts w:ascii="Arial" w:hAnsi="Arial"/>
        </w:rPr>
        <w:t>Dużą zaletą orki po caliźnie jest zmniejszony nacisk na podłoże dzięki dużej powierzchni nacisku szerokich opon ciągnika i możliwości obniżenia ciśnienia w ogumieniu na czas pracy. W ten sposób występuje znacząca redukcja ubijania gleby co zapobiega powstawaniu podeszwy płużnej. Do tego tryb orki po caliźnie zapewnia lepszą linię uciągu dzięki mniejszemu ściąganiu na boki i skuteczniejszemu przenoszeniu sił. Korzystając z systemów GPS, można dodatkowo podnieść komfort pracy i zapewnić dokładne połączenie przejazdów. Stałe prowadzenie na tej samej głębokości zapewnia przednie kółko kopiujące, które bez przerwy ma kontakt z nieuprawioną glebą.</w:t>
      </w:r>
    </w:p>
    <w:p w14:paraId="05E0A242" w14:textId="77777777" w:rsidR="00EC6905" w:rsidRDefault="00EC6905" w:rsidP="008E186C">
      <w:pPr>
        <w:spacing w:line="360" w:lineRule="auto"/>
        <w:ind w:left="567" w:right="1695"/>
        <w:rPr>
          <w:rFonts w:ascii="Arial" w:eastAsia="Arial" w:hAnsi="Arial" w:cs="Arial"/>
        </w:rPr>
      </w:pPr>
    </w:p>
    <w:p w14:paraId="10643CFF" w14:textId="2EA59F3F" w:rsidR="00E179E8" w:rsidRDefault="005861F0" w:rsidP="008E186C">
      <w:pPr>
        <w:spacing w:line="360" w:lineRule="auto"/>
        <w:ind w:left="567" w:right="1695"/>
        <w:rPr>
          <w:rFonts w:ascii="Arial" w:eastAsia="Arial" w:hAnsi="Arial" w:cs="Arial"/>
        </w:rPr>
      </w:pPr>
      <w:r>
        <w:rPr>
          <w:rFonts w:ascii="Arial" w:hAnsi="Arial"/>
        </w:rPr>
        <w:t xml:space="preserve">Inne czynniki, takie jak stan gleby, mają decydujący wpływ na wybór trybu orki. Z tego powodu bardzo ważna jest możliwość szybkiej zmiany pomiędzy orką po caliźnie i orką w bruździe. Jeśli powierzchnia gleby nie umożliwia optymalnego </w:t>
      </w:r>
      <w:r>
        <w:rPr>
          <w:rFonts w:ascii="Arial" w:hAnsi="Arial"/>
        </w:rPr>
        <w:lastRenderedPageBreak/>
        <w:t>przenoszenia siły pociągowej z powodu deszczu lub wilgoci na polu, w każdej chwili jest możliwe szybkie przestawienie na tryb orki w bruździe.</w:t>
      </w:r>
      <w:r w:rsidR="00CD7EB3" w:rsidRPr="00CD7EB3">
        <w:rPr>
          <w:rFonts w:ascii="Arial" w:hAnsi="Arial"/>
        </w:rPr>
        <w:t xml:space="preserve"> </w:t>
      </w:r>
      <w:r w:rsidR="00CD7EB3">
        <w:rPr>
          <w:rFonts w:ascii="Arial" w:hAnsi="Arial"/>
        </w:rPr>
        <w:t>W tym celu wystarczy przestawić dźwignię hydrauliczną na ramieniu odwracającym.</w:t>
      </w:r>
    </w:p>
    <w:p w14:paraId="6DC1F646" w14:textId="77777777" w:rsidR="00295F16" w:rsidRDefault="00295F16" w:rsidP="00330541">
      <w:pPr>
        <w:spacing w:line="360" w:lineRule="auto"/>
        <w:ind w:left="567" w:right="1695"/>
        <w:rPr>
          <w:rFonts w:ascii="Arial" w:eastAsia="Arial" w:hAnsi="Arial" w:cs="Arial"/>
        </w:rPr>
      </w:pPr>
    </w:p>
    <w:p w14:paraId="722541ED" w14:textId="77777777" w:rsidR="004F1AA7" w:rsidRPr="00CA186A" w:rsidRDefault="004F1AA7" w:rsidP="00330541">
      <w:pPr>
        <w:spacing w:line="360" w:lineRule="auto"/>
        <w:ind w:left="567" w:right="1695"/>
        <w:rPr>
          <w:rFonts w:ascii="Arial" w:eastAsia="Arial" w:hAnsi="Arial" w:cs="Arial"/>
        </w:rPr>
      </w:pPr>
    </w:p>
    <w:p w14:paraId="4EF4F461" w14:textId="77777777" w:rsidR="00E22BCB" w:rsidRDefault="00E22BCB" w:rsidP="00E22BCB">
      <w:pPr>
        <w:spacing w:after="120" w:line="360" w:lineRule="auto"/>
        <w:ind w:left="567" w:right="1695"/>
        <w:rPr>
          <w:rFonts w:ascii="Arial" w:hAnsi="Arial" w:cs="Arial"/>
          <w:b/>
          <w:bCs/>
        </w:rPr>
      </w:pPr>
      <w:r>
        <w:rPr>
          <w:rFonts w:ascii="Arial" w:hAnsi="Arial"/>
          <w:b/>
        </w:rPr>
        <w:t>Stabilność bez kompromisów</w:t>
      </w:r>
    </w:p>
    <w:p w14:paraId="68432F64" w14:textId="46B04EF1" w:rsidR="00E22BCB" w:rsidRDefault="00295F16" w:rsidP="00F81D9F">
      <w:pPr>
        <w:spacing w:after="120" w:line="360" w:lineRule="auto"/>
        <w:ind w:left="567" w:right="1695"/>
        <w:rPr>
          <w:rFonts w:ascii="Arial" w:hAnsi="Arial" w:cs="Arial"/>
        </w:rPr>
      </w:pPr>
      <w:r>
        <w:rPr>
          <w:rFonts w:ascii="Arial" w:hAnsi="Arial"/>
        </w:rPr>
        <w:t xml:space="preserve">Pług Tyrok Onland ma masywną ramę czworokątną o wymiarach 200x150x10 mm wykonaną ze stali o podwyższonej wytrzymałości. Dzięki temu Tyrok Onland wyróżnia się nadzwyczaj wysoką stabilnością. Decydująca przewaga nad kwadratową ramą polega na tym, że prostokątna rama nie wygina się nawet przy twardym podłożu. Zapewnia to równomierną głębokość roboczą na całej długości i szerokości, co ma duże znaczenie zwłaszcza przy większych szerokościach roboczych. </w:t>
      </w:r>
      <w:r>
        <w:rPr>
          <w:rFonts w:ascii="Arial" w:hAnsi="Arial"/>
        </w:rPr>
        <w:br/>
      </w:r>
      <w:r>
        <w:rPr>
          <w:rFonts w:ascii="Arial" w:hAnsi="Arial"/>
        </w:rPr>
        <w:br/>
        <w:t xml:space="preserve">Model Tyrok Onland wyróżnia również system </w:t>
      </w:r>
      <w:r>
        <w:rPr>
          <w:rFonts w:ascii="Arial" w:hAnsi="Arial"/>
          <w:b/>
          <w:bCs/>
        </w:rPr>
        <w:t>SmartTurn</w:t>
      </w:r>
      <w:r>
        <w:rPr>
          <w:rFonts w:ascii="Arial" w:hAnsi="Arial"/>
        </w:rPr>
        <w:t xml:space="preserve">. Na poprzeczniaku szybki proces obrotu jest hydraulicznie dwukrotnie zwalniany na krótko przed końcem tego procesu. Zapewnia to do efekt tłumienia, który oszczędza materiał przy wciąganiu cylindra. Nie ma potrzeby iść na kompromis w kwestii szybkości. W przypadku wariantu Onland „rama” jest automatycznie dosuwana przed obrotem przez siłownik trybu orki po caliźnie, aby środek ciężkości podczas obrotu był położony możliwie nisko, a siły działające na ciągnik i pług – możliwie niewielkie. </w:t>
      </w:r>
    </w:p>
    <w:p w14:paraId="747DFEF8" w14:textId="77777777" w:rsidR="006F7B0C" w:rsidRPr="009B28E5" w:rsidRDefault="006F7B0C" w:rsidP="006B05AC">
      <w:pPr>
        <w:spacing w:after="120" w:line="360" w:lineRule="auto"/>
        <w:ind w:right="1695"/>
        <w:rPr>
          <w:rFonts w:ascii="Arial" w:hAnsi="Arial" w:cs="Arial"/>
          <w:b/>
        </w:rPr>
      </w:pPr>
    </w:p>
    <w:p w14:paraId="20AB62A9" w14:textId="0B0FCA77" w:rsidR="006F7B0C" w:rsidRPr="00C44ECA" w:rsidRDefault="00C44ECA" w:rsidP="00330541">
      <w:pPr>
        <w:spacing w:after="120" w:line="360" w:lineRule="auto"/>
        <w:ind w:left="567" w:right="1695"/>
        <w:rPr>
          <w:rFonts w:ascii="Arial" w:hAnsi="Arial" w:cs="Arial"/>
          <w:b/>
          <w:bCs/>
        </w:rPr>
      </w:pPr>
      <w:r>
        <w:rPr>
          <w:rFonts w:ascii="Arial" w:hAnsi="Arial"/>
          <w:b/>
        </w:rPr>
        <w:t>Korpus pługa przemyślany aż po detale – SpeedBlade oznacza mniejsze zużycie</w:t>
      </w:r>
    </w:p>
    <w:p w14:paraId="69F4BCE4" w14:textId="5BC9D8D9" w:rsidR="006B05AC" w:rsidRDefault="00450786" w:rsidP="006B05AC">
      <w:pPr>
        <w:spacing w:line="360" w:lineRule="auto"/>
        <w:ind w:left="567" w:right="1695"/>
        <w:rPr>
          <w:rFonts w:ascii="Arial" w:eastAsia="Arial" w:hAnsi="Arial" w:cs="Arial"/>
        </w:rPr>
      </w:pPr>
      <w:r>
        <w:rPr>
          <w:rFonts w:ascii="Arial" w:hAnsi="Arial"/>
        </w:rPr>
        <w:t xml:space="preserve">Korpus pługa </w:t>
      </w:r>
      <w:r>
        <w:rPr>
          <w:rFonts w:ascii="Arial" w:hAnsi="Arial"/>
          <w:b/>
        </w:rPr>
        <w:t>SpeedBlade</w:t>
      </w:r>
      <w:r>
        <w:rPr>
          <w:rFonts w:ascii="Arial" w:hAnsi="Arial"/>
        </w:rPr>
        <w:t xml:space="preserve"> z opatentowaną, bardzo dużą piersią odkładnicy wyróżnia jej minimalne zużycie. Przy zwiększeniu prędkości roboczej np. z 6 km/h do 8 km/h główny punkt zużycia automatycznie przesuwa się w kierunku środka korpusu pługa. Główny punkt zużycia, nawet przy dużych prędkościach, znajduje się na powiększonej piersi odkładnicy, a nie na samej odkładnicy. </w:t>
      </w:r>
      <w:r>
        <w:rPr>
          <w:rFonts w:ascii="Arial" w:hAnsi="Arial"/>
        </w:rPr>
        <w:lastRenderedPageBreak/>
        <w:t xml:space="preserve">Dostępne są różne kształty listew i korpusów, które można dobrać odpowiednio do konkretnego zastosowania. </w:t>
      </w:r>
    </w:p>
    <w:p w14:paraId="6CFF6C50" w14:textId="77777777" w:rsidR="006B05AC" w:rsidRDefault="006B05AC" w:rsidP="006B05AC">
      <w:pPr>
        <w:spacing w:line="360" w:lineRule="auto"/>
        <w:ind w:left="567" w:right="1695"/>
        <w:rPr>
          <w:rFonts w:ascii="Arial" w:eastAsia="Arial" w:hAnsi="Arial" w:cs="Arial"/>
          <w:color w:val="FF0000"/>
        </w:rPr>
      </w:pPr>
    </w:p>
    <w:p w14:paraId="1DEB3213" w14:textId="0EF167C7" w:rsidR="006B05AC" w:rsidRDefault="006B05AC" w:rsidP="006B05AC">
      <w:pPr>
        <w:spacing w:line="360" w:lineRule="auto"/>
        <w:ind w:left="567" w:right="1695"/>
        <w:rPr>
          <w:rFonts w:ascii="Arial" w:eastAsia="Arial" w:hAnsi="Arial" w:cs="Arial"/>
        </w:rPr>
      </w:pPr>
      <w:r>
        <w:rPr>
          <w:rFonts w:ascii="Arial" w:hAnsi="Arial"/>
        </w:rPr>
        <w:t>Kolejny detal z doskonałym efektem: czubek lemiesza przykrywa płat lemiesza i chroni połączenia. Dzięki temu sprytnemu rozwiązaniu nie dochodzi do gromadzenia się resztek roślin ani sznurka.</w:t>
      </w:r>
    </w:p>
    <w:p w14:paraId="62ECC3DD" w14:textId="77777777" w:rsidR="006B05AC" w:rsidRDefault="006B05AC" w:rsidP="006B05AC">
      <w:pPr>
        <w:spacing w:line="360" w:lineRule="auto"/>
        <w:ind w:left="567" w:right="1695"/>
        <w:rPr>
          <w:rFonts w:ascii="Arial" w:eastAsia="Arial" w:hAnsi="Arial" w:cs="Arial"/>
        </w:rPr>
      </w:pPr>
    </w:p>
    <w:p w14:paraId="62E3F7FE" w14:textId="679DAEBE" w:rsidR="005A5606" w:rsidRDefault="00947600" w:rsidP="00F81D9F">
      <w:pPr>
        <w:spacing w:line="360" w:lineRule="auto"/>
        <w:ind w:left="567" w:right="1695"/>
        <w:rPr>
          <w:rFonts w:ascii="Arial" w:eastAsia="Arial" w:hAnsi="Arial" w:cs="Arial"/>
        </w:rPr>
      </w:pPr>
      <w:r>
        <w:rPr>
          <w:rFonts w:ascii="Arial" w:hAnsi="Arial"/>
        </w:rPr>
        <w:t xml:space="preserve">AMAZONE podnosi poprzeczkę przy wytwarzaniu części ścieralnych do pługów, stosując jedyny w swoim rodzaju </w:t>
      </w:r>
      <w:r>
        <w:rPr>
          <w:rFonts w:ascii="Arial" w:hAnsi="Arial"/>
          <w:b/>
        </w:rPr>
        <w:t>proces hartowania ©plus</w:t>
      </w:r>
      <w:r>
        <w:rPr>
          <w:rFonts w:ascii="Arial" w:hAnsi="Arial"/>
        </w:rPr>
        <w:t>.</w:t>
      </w:r>
      <w:r>
        <w:rPr>
          <w:rFonts w:ascii="Arial" w:hAnsi="Arial"/>
          <w:b/>
        </w:rPr>
        <w:t xml:space="preserve"> </w:t>
      </w:r>
      <w:r>
        <w:rPr>
          <w:rFonts w:ascii="Arial" w:hAnsi="Arial"/>
        </w:rPr>
        <w:t xml:space="preserve">Dzięki większemu nawęgleniu stali części ścieralne do pługów Tyrok stały się znacznie twardsze i trwalsze.  </w:t>
      </w:r>
    </w:p>
    <w:p w14:paraId="19148E8A" w14:textId="77777777" w:rsidR="00F81D9F" w:rsidRPr="007B370C" w:rsidRDefault="00F81D9F" w:rsidP="00F81D9F">
      <w:pPr>
        <w:spacing w:line="360" w:lineRule="auto"/>
        <w:ind w:left="567" w:right="1695"/>
        <w:rPr>
          <w:rFonts w:ascii="Arial" w:eastAsia="Arial" w:hAnsi="Arial" w:cs="Arial"/>
        </w:rPr>
      </w:pPr>
    </w:p>
    <w:p w14:paraId="5EADA94F" w14:textId="77777777" w:rsidR="00403E33" w:rsidRDefault="008D67AA" w:rsidP="00403E33">
      <w:pPr>
        <w:spacing w:after="120" w:line="360" w:lineRule="auto"/>
        <w:ind w:left="567" w:right="1695"/>
        <w:rPr>
          <w:rFonts w:ascii="Arial" w:hAnsi="Arial" w:cs="Arial"/>
          <w:b/>
        </w:rPr>
      </w:pPr>
      <w:r>
        <w:rPr>
          <w:rFonts w:ascii="Arial" w:hAnsi="Arial"/>
          <w:b/>
        </w:rPr>
        <w:t xml:space="preserve">Bezpieczna, wygodna i precyzyjna regulacja zapewnia doskonały obraz pracy </w:t>
      </w:r>
    </w:p>
    <w:p w14:paraId="474513F7" w14:textId="372F37F1" w:rsidR="008D67AA" w:rsidRDefault="005C1D46" w:rsidP="008D67AA">
      <w:pPr>
        <w:spacing w:line="360" w:lineRule="auto"/>
        <w:ind w:left="567" w:right="1695"/>
        <w:rPr>
          <w:rFonts w:ascii="Arial" w:eastAsia="Arial" w:hAnsi="Arial" w:cs="Arial"/>
        </w:rPr>
      </w:pPr>
      <w:r>
        <w:rPr>
          <w:rFonts w:ascii="Arial" w:hAnsi="Arial"/>
        </w:rPr>
        <w:t xml:space="preserve">Model Tyrok Onland jest standardowo wyposażony w mechaniczną regulację szerokości pracy. Opcjonalnie można hydraulicznie i bezstopniowo dopasować szerokość roboczą do warunków bezpośrednio z kabiny ciągnika. Także w przypadku szerokości pierwszego korpusu możliwy jest wybór regulacji mechanicznej lub hydraulicznej. Zaletą jest w tym przypadku bezpośrednie połączenie siłownika pierwszego korpusu w przedniej części pługa, co zapewnia precyzyjne łączenie przejazdów podczas orki. </w:t>
      </w:r>
    </w:p>
    <w:p w14:paraId="401BC385" w14:textId="77777777" w:rsidR="008D67AA" w:rsidRDefault="008D67AA" w:rsidP="00330541">
      <w:pPr>
        <w:spacing w:line="360" w:lineRule="auto"/>
        <w:ind w:left="567" w:right="1695"/>
        <w:rPr>
          <w:rFonts w:ascii="Arial" w:hAnsi="Arial" w:cs="Arial"/>
        </w:rPr>
      </w:pPr>
    </w:p>
    <w:p w14:paraId="2C4B505A" w14:textId="77777777" w:rsidR="00E069F7" w:rsidRDefault="00E069F7" w:rsidP="00330541">
      <w:pPr>
        <w:spacing w:after="120" w:line="360" w:lineRule="auto"/>
        <w:ind w:left="567" w:right="1695"/>
        <w:rPr>
          <w:rFonts w:ascii="Arial" w:hAnsi="Arial" w:cs="Arial"/>
          <w:bCs/>
        </w:rPr>
      </w:pPr>
    </w:p>
    <w:p w14:paraId="48894567" w14:textId="77777777" w:rsidR="00040314" w:rsidRDefault="00040314" w:rsidP="00330541">
      <w:pPr>
        <w:spacing w:after="120" w:line="360" w:lineRule="auto"/>
        <w:ind w:left="567" w:right="1695"/>
        <w:rPr>
          <w:rFonts w:ascii="Arial" w:hAnsi="Arial" w:cs="Arial"/>
          <w:bCs/>
        </w:rPr>
      </w:pPr>
    </w:p>
    <w:p w14:paraId="7A3EE776" w14:textId="77777777" w:rsidR="00487666" w:rsidRDefault="00487666" w:rsidP="00330541">
      <w:pPr>
        <w:spacing w:after="120" w:line="360" w:lineRule="auto"/>
        <w:ind w:left="567" w:right="1695"/>
        <w:rPr>
          <w:rFonts w:ascii="Arial" w:hAnsi="Arial" w:cs="Arial"/>
          <w:bCs/>
        </w:rPr>
      </w:pPr>
    </w:p>
    <w:p w14:paraId="5A429F8A" w14:textId="2C475CC0" w:rsidR="00487666" w:rsidRDefault="00CD7EB3" w:rsidP="00330541">
      <w:pPr>
        <w:spacing w:after="120" w:line="360" w:lineRule="auto"/>
        <w:ind w:left="567" w:right="1695"/>
        <w:rPr>
          <w:rFonts w:ascii="Arial" w:hAnsi="Arial" w:cs="Arial"/>
          <w:bCs/>
        </w:rPr>
      </w:pPr>
      <w:r>
        <w:rPr>
          <w:rFonts w:ascii="Arial" w:hAnsi="Arial"/>
        </w:rPr>
        <w:lastRenderedPageBreak/>
        <w:pict w14:anchorId="7BCEBF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85pt;height:113.85pt">
            <v:imagedata r:id="rId8" o:title="qr_YouTube - Tyrok 400 Onland"/>
          </v:shape>
        </w:pict>
      </w:r>
    </w:p>
    <w:p w14:paraId="31D337C2" w14:textId="2A1B7407" w:rsidR="008069D3" w:rsidRPr="00487666" w:rsidRDefault="00CD7EB3" w:rsidP="00487666">
      <w:pPr>
        <w:spacing w:after="120" w:line="360" w:lineRule="auto"/>
        <w:ind w:left="567" w:right="1695"/>
        <w:rPr>
          <w:rFonts w:ascii="Arial" w:hAnsi="Arial" w:cs="Arial"/>
          <w:bCs/>
        </w:rPr>
      </w:pPr>
      <w:hyperlink r:id="rId9" w:history="1">
        <w:r w:rsidR="00CA1971">
          <w:rPr>
            <w:rStyle w:val="Hyperlink"/>
            <w:rFonts w:ascii="Arial" w:hAnsi="Arial"/>
          </w:rPr>
          <w:t>https://www.amazone.net/yt-tyrok-onland</w:t>
        </w:r>
      </w:hyperlink>
    </w:p>
    <w:p w14:paraId="2A8F3C1C" w14:textId="77777777" w:rsidR="00487666" w:rsidRDefault="00487666" w:rsidP="00487666">
      <w:pPr>
        <w:spacing w:after="120" w:line="360" w:lineRule="auto"/>
        <w:ind w:left="567" w:right="1695"/>
        <w:rPr>
          <w:rFonts w:ascii="Arial" w:hAnsi="Arial" w:cs="Arial"/>
          <w:bCs/>
        </w:rPr>
      </w:pPr>
    </w:p>
    <w:p w14:paraId="5401D9F5" w14:textId="237D586D" w:rsidR="00487666" w:rsidRDefault="00CD7EB3" w:rsidP="00487666">
      <w:pPr>
        <w:spacing w:after="120" w:line="360" w:lineRule="auto"/>
        <w:ind w:left="567" w:right="1695"/>
        <w:rPr>
          <w:rFonts w:ascii="Arial" w:hAnsi="Arial" w:cs="Arial"/>
          <w:sz w:val="20"/>
          <w:szCs w:val="20"/>
        </w:rPr>
      </w:pPr>
      <w:r>
        <w:rPr>
          <w:rFonts w:ascii="Arial" w:hAnsi="Arial"/>
          <w:sz w:val="20"/>
        </w:rPr>
        <w:pict w14:anchorId="60B3C7B5">
          <v:shape id="_x0000_i1026" type="#_x0000_t75" style="width:425.3pt;height:374.25pt">
            <v:imagedata r:id="rId10" o:title="Tyrok-onland_Fendt_d0_kw_DJI_0786_d1_230327_rgb_auss"/>
          </v:shape>
        </w:pict>
      </w:r>
    </w:p>
    <w:p w14:paraId="1AB60DAA" w14:textId="1C22B49E" w:rsidR="00CD31E8" w:rsidRDefault="00CA1971" w:rsidP="00CA1971">
      <w:pPr>
        <w:spacing w:after="120" w:line="360" w:lineRule="auto"/>
        <w:ind w:left="567" w:right="1695"/>
        <w:rPr>
          <w:rFonts w:ascii="Arial" w:hAnsi="Arial" w:cs="Arial"/>
          <w:sz w:val="20"/>
          <w:szCs w:val="20"/>
        </w:rPr>
      </w:pPr>
      <w:r>
        <w:rPr>
          <w:rFonts w:ascii="Arial" w:hAnsi="Arial"/>
          <w:sz w:val="20"/>
        </w:rPr>
        <w:t xml:space="preserve">Orka po caliźnie z nowym półzawieszanym pługiem obrotowym AMAZONE Tyrok 400 Onland. </w:t>
      </w:r>
    </w:p>
    <w:p w14:paraId="5536F1D9" w14:textId="722AFE59" w:rsidR="00CD31E8" w:rsidRDefault="00CD7EB3" w:rsidP="00487666">
      <w:pPr>
        <w:spacing w:after="120" w:line="360" w:lineRule="auto"/>
        <w:ind w:left="567" w:right="1695"/>
        <w:rPr>
          <w:rFonts w:ascii="Arial" w:hAnsi="Arial" w:cs="Arial"/>
          <w:sz w:val="20"/>
          <w:szCs w:val="20"/>
        </w:rPr>
      </w:pPr>
      <w:r>
        <w:rPr>
          <w:rFonts w:ascii="Arial" w:hAnsi="Arial"/>
          <w:sz w:val="20"/>
        </w:rPr>
        <w:lastRenderedPageBreak/>
        <w:pict w14:anchorId="51AACFF3">
          <v:shape id="_x0000_i1027" type="#_x0000_t75" style="width:425.3pt;height:282.15pt">
            <v:imagedata r:id="rId11" o:title="Tyrok-onland_Fendt_d0_kw_DJI_0790_d1_230327_rgb"/>
          </v:shape>
        </w:pict>
      </w:r>
    </w:p>
    <w:p w14:paraId="766C877A" w14:textId="77777777" w:rsidR="00CD31E8" w:rsidRDefault="00CD31E8" w:rsidP="00487666">
      <w:pPr>
        <w:spacing w:after="120" w:line="360" w:lineRule="auto"/>
        <w:ind w:left="567" w:right="1695"/>
        <w:rPr>
          <w:rFonts w:ascii="Arial" w:hAnsi="Arial" w:cs="Arial"/>
          <w:sz w:val="20"/>
          <w:szCs w:val="20"/>
        </w:rPr>
      </w:pPr>
    </w:p>
    <w:p w14:paraId="3C9649EF" w14:textId="69782412" w:rsidR="00CD31E8" w:rsidRDefault="00CD7EB3" w:rsidP="00487666">
      <w:pPr>
        <w:spacing w:after="120" w:line="360" w:lineRule="auto"/>
        <w:ind w:left="567" w:right="1695"/>
        <w:rPr>
          <w:rFonts w:ascii="Arial" w:hAnsi="Arial" w:cs="Arial"/>
          <w:sz w:val="20"/>
          <w:szCs w:val="20"/>
        </w:rPr>
      </w:pPr>
      <w:r>
        <w:rPr>
          <w:rFonts w:ascii="Arial" w:hAnsi="Arial"/>
          <w:sz w:val="20"/>
        </w:rPr>
        <w:pict w14:anchorId="094FC9D0">
          <v:shape id="_x0000_i1028" type="#_x0000_t75" style="width:425.3pt;height:282.15pt">
            <v:imagedata r:id="rId12" o:title="Tyrok-onland_Fendt_d0_kw_DJI_0805_d1_230327_rgb"/>
          </v:shape>
        </w:pict>
      </w:r>
    </w:p>
    <w:p w14:paraId="36636F12" w14:textId="77777777" w:rsidR="00947600" w:rsidRDefault="00947600" w:rsidP="00487666">
      <w:pPr>
        <w:spacing w:after="120" w:line="360" w:lineRule="auto"/>
        <w:ind w:left="567" w:right="1695"/>
        <w:rPr>
          <w:rFonts w:ascii="Arial" w:hAnsi="Arial" w:cs="Arial"/>
          <w:sz w:val="20"/>
          <w:szCs w:val="20"/>
        </w:rPr>
      </w:pPr>
    </w:p>
    <w:p w14:paraId="20E66A08" w14:textId="521CAB9A" w:rsidR="00947600" w:rsidRPr="00D27732"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427E666F" w14:textId="77777777" w:rsidR="00947600" w:rsidRDefault="00947600" w:rsidP="00947600">
      <w:pPr>
        <w:spacing w:after="120" w:line="360" w:lineRule="auto"/>
        <w:ind w:left="567" w:right="1695"/>
        <w:rPr>
          <w:rFonts w:ascii="Arial" w:hAnsi="Arial" w:cs="Arial"/>
          <w:bCs/>
        </w:rPr>
      </w:pPr>
    </w:p>
    <w:p w14:paraId="062C8CA4" w14:textId="77777777" w:rsidR="00947600" w:rsidRPr="00D27732" w:rsidRDefault="00947600" w:rsidP="00947600">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61C1AA9" w14:textId="2C91BDE9" w:rsidR="00947600" w:rsidRPr="00E12CE4"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r w:rsidR="00CD7EB3">
        <w:rPr>
          <w:rStyle w:val="Hyperlink"/>
          <w:rFonts w:ascii="Arial" w:hAnsi="Arial"/>
          <w:sz w:val="20"/>
        </w:rPr>
        <w:t>www.amazone.pl</w:t>
      </w:r>
      <w:bookmarkStart w:id="0" w:name="_GoBack"/>
      <w:bookmarkEnd w:id="0"/>
    </w:p>
    <w:p w14:paraId="2F37B03E" w14:textId="77777777" w:rsidR="00947600"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6711544" wp14:editId="3B4983E8">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E562996" wp14:editId="1A860BDA">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381720E" wp14:editId="38013DFB">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2B3972F" wp14:editId="5EBBA71C">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06D07C" wp14:editId="007913CC">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0471C404" w14:textId="1B798B6C" w:rsidR="00947600" w:rsidRPr="00947600" w:rsidRDefault="00947600" w:rsidP="00947600">
      <w:pPr>
        <w:tabs>
          <w:tab w:val="left" w:pos="3871"/>
        </w:tabs>
        <w:rPr>
          <w:rFonts w:ascii="Arial" w:hAnsi="Arial" w:cs="Arial"/>
          <w:sz w:val="20"/>
          <w:szCs w:val="20"/>
        </w:rPr>
      </w:pPr>
    </w:p>
    <w:sectPr w:rsidR="00947600" w:rsidRPr="00947600" w:rsidSect="00B14C82">
      <w:headerReference w:type="default" r:id="rId28"/>
      <w:footerReference w:type="default" r:id="rId29"/>
      <w:pgSz w:w="11901" w:h="16840" w:code="9"/>
      <w:pgMar w:top="1418" w:right="567" w:bottom="2269"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3FB19B" w14:textId="77777777" w:rsidR="00EA4598" w:rsidRDefault="00EA4598">
      <w:r>
        <w:separator/>
      </w:r>
    </w:p>
  </w:endnote>
  <w:endnote w:type="continuationSeparator" w:id="0">
    <w:p w14:paraId="7EDE0E20" w14:textId="77777777" w:rsidR="00EA4598" w:rsidRDefault="00EA4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DBE64"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61777A1" wp14:editId="5D5537B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D7EB3">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D7EB3">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1777A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D7EB3">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D7EB3">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947A50D" wp14:editId="3C93AC54">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0846ECBC" wp14:editId="23F4901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84860C6" wp14:editId="0BB5826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3B299117" w14:textId="0CD62B36" w:rsidR="005E0980" w:rsidRPr="0093254A" w:rsidRDefault="005E0980" w:rsidP="006F7755">
                          <w:pPr>
                            <w:spacing w:line="280" w:lineRule="exact"/>
                            <w:rPr>
                              <w:rFonts w:ascii="Arial" w:hAnsi="Arial"/>
                              <w:spacing w:val="2"/>
                              <w:sz w:val="20"/>
                            </w:rPr>
                          </w:pPr>
                          <w:r>
                            <w:rPr>
                              <w:rFonts w:ascii="Arial" w:hAnsi="Arial"/>
                              <w:sz w:val="20"/>
                            </w:rPr>
                            <w:t xml:space="preserve">Telefon +49 (0)5405 501-0 ∙ </w:t>
                          </w:r>
                          <w:r w:rsidR="00CD7EB3" w:rsidRPr="00CD7EB3">
                            <w:rPr>
                              <w:rFonts w:ascii="Arial" w:hAnsi="Arial"/>
                              <w:sz w:val="20"/>
                            </w:rPr>
                            <w:t>amazone@amazone.de</w:t>
                          </w:r>
                          <w:r w:rsidR="00CD7EB3">
                            <w:rPr>
                              <w:rFonts w:ascii="Arial" w:hAnsi="Arial"/>
                              <w:sz w:val="20"/>
                            </w:rPr>
                            <w:t xml:space="preserve"> </w:t>
                          </w:r>
                          <w:r w:rsidR="00CD7EB3">
                            <w:rPr>
                              <w:rFonts w:ascii="Arial" w:hAnsi="Arial"/>
                              <w:sz w:val="20"/>
                            </w:rPr>
                            <w:t>∙</w:t>
                          </w:r>
                          <w:r w:rsidR="00CD7EB3">
                            <w:rPr>
                              <w:rFonts w:ascii="Arial" w:hAnsi="Arial"/>
                              <w:sz w:val="20"/>
                            </w:rPr>
                            <w:t xml:space="preserve"> www.amazone.pl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860C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3B299117" w14:textId="0CD62B36" w:rsidR="005E0980" w:rsidRPr="0093254A" w:rsidRDefault="005E0980" w:rsidP="006F7755">
                    <w:pPr>
                      <w:spacing w:line="280" w:lineRule="exact"/>
                      <w:rPr>
                        <w:rFonts w:ascii="Arial" w:hAnsi="Arial"/>
                        <w:spacing w:val="2"/>
                        <w:sz w:val="20"/>
                      </w:rPr>
                    </w:pPr>
                    <w:r>
                      <w:rPr>
                        <w:rFonts w:ascii="Arial" w:hAnsi="Arial"/>
                        <w:sz w:val="20"/>
                      </w:rPr>
                      <w:t xml:space="preserve">Telefon +49 (0)5405 501-0 ∙ </w:t>
                    </w:r>
                    <w:r w:rsidR="00CD7EB3" w:rsidRPr="00CD7EB3">
                      <w:rPr>
                        <w:rFonts w:ascii="Arial" w:hAnsi="Arial"/>
                        <w:sz w:val="20"/>
                      </w:rPr>
                      <w:t>amazone@amazone.de</w:t>
                    </w:r>
                    <w:r w:rsidR="00CD7EB3">
                      <w:rPr>
                        <w:rFonts w:ascii="Arial" w:hAnsi="Arial"/>
                        <w:sz w:val="20"/>
                      </w:rPr>
                      <w:t xml:space="preserve"> </w:t>
                    </w:r>
                    <w:r w:rsidR="00CD7EB3">
                      <w:rPr>
                        <w:rFonts w:ascii="Arial" w:hAnsi="Arial"/>
                        <w:sz w:val="20"/>
                      </w:rPr>
                      <w:t>∙</w:t>
                    </w:r>
                    <w:r w:rsidR="00CD7EB3">
                      <w:rPr>
                        <w:rFonts w:ascii="Arial" w:hAnsi="Arial"/>
                        <w:sz w:val="20"/>
                      </w:rPr>
                      <w:t xml:space="preserve"> www.amazone.pl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C3FC4" w14:textId="77777777" w:rsidR="00EA4598" w:rsidRDefault="00EA4598">
      <w:r>
        <w:separator/>
      </w:r>
    </w:p>
  </w:footnote>
  <w:footnote w:type="continuationSeparator" w:id="0">
    <w:p w14:paraId="577F56F0" w14:textId="77777777" w:rsidR="00EA4598" w:rsidRDefault="00EA45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4AA20D"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3EB3B8E2" wp14:editId="0E722681">
              <wp:simplePos x="0" y="0"/>
              <wp:positionH relativeFrom="margin">
                <wp:posOffset>3148699</wp:posOffset>
              </wp:positionH>
              <wp:positionV relativeFrom="paragraph">
                <wp:posOffset>-687779</wp:posOffset>
              </wp:positionV>
              <wp:extent cx="3684211"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684211"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5816E9" w14:textId="56DC1724"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Komunikat prasowy – kwiecień 2023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EB3B8E2" id="Rechteck 6" o:spid="_x0000_s1026" style="position:absolute;margin-left:247.95pt;margin-top:-54.15pt;width:290.1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" filled="f" stroked="f" strokeweight="2pt">
              <v:textbox>
                <w:txbxContent>
                  <w:p w14:paraId="4D5816E9" w14:textId="56DC1724"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Komunikat prasowy – kwiecień 2023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1BF0A61B" wp14:editId="7A21156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623DED39" wp14:editId="7CC28C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4E961BAA" wp14:editId="6FB03613">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BF37CC"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28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9F5"/>
    <w:rsid w:val="00013C90"/>
    <w:rsid w:val="000148C6"/>
    <w:rsid w:val="00020A73"/>
    <w:rsid w:val="00022927"/>
    <w:rsid w:val="00022EA9"/>
    <w:rsid w:val="000247F3"/>
    <w:rsid w:val="00024BCC"/>
    <w:rsid w:val="00025378"/>
    <w:rsid w:val="00026025"/>
    <w:rsid w:val="000272A1"/>
    <w:rsid w:val="000272F0"/>
    <w:rsid w:val="0003063E"/>
    <w:rsid w:val="00031552"/>
    <w:rsid w:val="000323B6"/>
    <w:rsid w:val="00033A08"/>
    <w:rsid w:val="00033B2B"/>
    <w:rsid w:val="00034A3B"/>
    <w:rsid w:val="00034A5D"/>
    <w:rsid w:val="0003624C"/>
    <w:rsid w:val="000379F2"/>
    <w:rsid w:val="00040314"/>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6B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84"/>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2B15"/>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3F9"/>
    <w:rsid w:val="001A3703"/>
    <w:rsid w:val="001A4CDA"/>
    <w:rsid w:val="001A588C"/>
    <w:rsid w:val="001A5E5D"/>
    <w:rsid w:val="001A6A59"/>
    <w:rsid w:val="001A7DC4"/>
    <w:rsid w:val="001B0125"/>
    <w:rsid w:val="001B0C18"/>
    <w:rsid w:val="001B45DF"/>
    <w:rsid w:val="001B47CE"/>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A7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6E1"/>
    <w:rsid w:val="00241217"/>
    <w:rsid w:val="002416D9"/>
    <w:rsid w:val="00242354"/>
    <w:rsid w:val="00242844"/>
    <w:rsid w:val="00242FD7"/>
    <w:rsid w:val="00243BBA"/>
    <w:rsid w:val="0024492B"/>
    <w:rsid w:val="00245360"/>
    <w:rsid w:val="00247E38"/>
    <w:rsid w:val="00253736"/>
    <w:rsid w:val="00253FE0"/>
    <w:rsid w:val="00255A4F"/>
    <w:rsid w:val="00255F3D"/>
    <w:rsid w:val="00256A84"/>
    <w:rsid w:val="0025701D"/>
    <w:rsid w:val="00260884"/>
    <w:rsid w:val="00261158"/>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243E"/>
    <w:rsid w:val="00293D32"/>
    <w:rsid w:val="00293D96"/>
    <w:rsid w:val="002959B4"/>
    <w:rsid w:val="00295EFE"/>
    <w:rsid w:val="00295F16"/>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8F1"/>
    <w:rsid w:val="002F5B4F"/>
    <w:rsid w:val="002F6BC8"/>
    <w:rsid w:val="0030035B"/>
    <w:rsid w:val="00300A00"/>
    <w:rsid w:val="00300C6C"/>
    <w:rsid w:val="00300FF6"/>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0F6D"/>
    <w:rsid w:val="00391D61"/>
    <w:rsid w:val="00393134"/>
    <w:rsid w:val="00394C3D"/>
    <w:rsid w:val="00395BAA"/>
    <w:rsid w:val="003A0758"/>
    <w:rsid w:val="003A0F8B"/>
    <w:rsid w:val="003A1DBE"/>
    <w:rsid w:val="003A3ADD"/>
    <w:rsid w:val="003A5336"/>
    <w:rsid w:val="003A62C5"/>
    <w:rsid w:val="003A6A34"/>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E7ED6"/>
    <w:rsid w:val="003F012C"/>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786"/>
    <w:rsid w:val="0045366A"/>
    <w:rsid w:val="004538E0"/>
    <w:rsid w:val="00453E98"/>
    <w:rsid w:val="004554BE"/>
    <w:rsid w:val="00455758"/>
    <w:rsid w:val="004564A0"/>
    <w:rsid w:val="00460A83"/>
    <w:rsid w:val="00462282"/>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666"/>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3FA0"/>
    <w:rsid w:val="004D45C7"/>
    <w:rsid w:val="004D4ED8"/>
    <w:rsid w:val="004D79A3"/>
    <w:rsid w:val="004E0912"/>
    <w:rsid w:val="004E161C"/>
    <w:rsid w:val="004E1697"/>
    <w:rsid w:val="004E4EE0"/>
    <w:rsid w:val="004E51A5"/>
    <w:rsid w:val="004F1AA7"/>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F0"/>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D6A89"/>
    <w:rsid w:val="005E0980"/>
    <w:rsid w:val="005E1500"/>
    <w:rsid w:val="005E2376"/>
    <w:rsid w:val="005E62F4"/>
    <w:rsid w:val="005E79F7"/>
    <w:rsid w:val="005F0AE3"/>
    <w:rsid w:val="005F0C40"/>
    <w:rsid w:val="005F16D2"/>
    <w:rsid w:val="005F18BD"/>
    <w:rsid w:val="005F2F70"/>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94C"/>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1E10"/>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375"/>
    <w:rsid w:val="00701ABC"/>
    <w:rsid w:val="00702D56"/>
    <w:rsid w:val="00706A1F"/>
    <w:rsid w:val="00706C81"/>
    <w:rsid w:val="00707EE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921"/>
    <w:rsid w:val="00754A48"/>
    <w:rsid w:val="00756992"/>
    <w:rsid w:val="00757E8C"/>
    <w:rsid w:val="00760BD7"/>
    <w:rsid w:val="00760ECB"/>
    <w:rsid w:val="00761764"/>
    <w:rsid w:val="007671EC"/>
    <w:rsid w:val="00767BC8"/>
    <w:rsid w:val="00770F01"/>
    <w:rsid w:val="00771DA9"/>
    <w:rsid w:val="007748C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370C"/>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06AB"/>
    <w:rsid w:val="007E1B2B"/>
    <w:rsid w:val="007E751A"/>
    <w:rsid w:val="007E7614"/>
    <w:rsid w:val="007E7615"/>
    <w:rsid w:val="007F073D"/>
    <w:rsid w:val="007F0C2A"/>
    <w:rsid w:val="007F1B2A"/>
    <w:rsid w:val="007F20CF"/>
    <w:rsid w:val="007F2947"/>
    <w:rsid w:val="007F6027"/>
    <w:rsid w:val="007F60DA"/>
    <w:rsid w:val="007F7695"/>
    <w:rsid w:val="0080288D"/>
    <w:rsid w:val="008059F7"/>
    <w:rsid w:val="008063E3"/>
    <w:rsid w:val="008069D3"/>
    <w:rsid w:val="00806D02"/>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229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86C"/>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5A39"/>
    <w:rsid w:val="00927BD9"/>
    <w:rsid w:val="00930312"/>
    <w:rsid w:val="00930B64"/>
    <w:rsid w:val="0093254A"/>
    <w:rsid w:val="00932823"/>
    <w:rsid w:val="00934036"/>
    <w:rsid w:val="00936828"/>
    <w:rsid w:val="0093732C"/>
    <w:rsid w:val="00937D13"/>
    <w:rsid w:val="00940BE0"/>
    <w:rsid w:val="00941C52"/>
    <w:rsid w:val="00945661"/>
    <w:rsid w:val="00947600"/>
    <w:rsid w:val="00950621"/>
    <w:rsid w:val="00950EB4"/>
    <w:rsid w:val="0095138F"/>
    <w:rsid w:val="0095250D"/>
    <w:rsid w:val="009529E2"/>
    <w:rsid w:val="0095366E"/>
    <w:rsid w:val="00953945"/>
    <w:rsid w:val="00953E3B"/>
    <w:rsid w:val="00954F97"/>
    <w:rsid w:val="00955621"/>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417D"/>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8CB"/>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FEE"/>
    <w:rsid w:val="00AD2461"/>
    <w:rsid w:val="00AD3A37"/>
    <w:rsid w:val="00AE1EBD"/>
    <w:rsid w:val="00AE2247"/>
    <w:rsid w:val="00AE2E57"/>
    <w:rsid w:val="00AE3377"/>
    <w:rsid w:val="00AE5352"/>
    <w:rsid w:val="00AE63B9"/>
    <w:rsid w:val="00AF0DDC"/>
    <w:rsid w:val="00AF26DC"/>
    <w:rsid w:val="00AF313B"/>
    <w:rsid w:val="00AF53BE"/>
    <w:rsid w:val="00AF55DB"/>
    <w:rsid w:val="00AF5BA8"/>
    <w:rsid w:val="00AF62BE"/>
    <w:rsid w:val="00AF640C"/>
    <w:rsid w:val="00AF7DDA"/>
    <w:rsid w:val="00B004CF"/>
    <w:rsid w:val="00B0163F"/>
    <w:rsid w:val="00B02069"/>
    <w:rsid w:val="00B02CA2"/>
    <w:rsid w:val="00B04529"/>
    <w:rsid w:val="00B04F02"/>
    <w:rsid w:val="00B06453"/>
    <w:rsid w:val="00B067A9"/>
    <w:rsid w:val="00B117F2"/>
    <w:rsid w:val="00B12047"/>
    <w:rsid w:val="00B120E9"/>
    <w:rsid w:val="00B1395A"/>
    <w:rsid w:val="00B14395"/>
    <w:rsid w:val="00B14C82"/>
    <w:rsid w:val="00B15CE5"/>
    <w:rsid w:val="00B15EA3"/>
    <w:rsid w:val="00B17884"/>
    <w:rsid w:val="00B20461"/>
    <w:rsid w:val="00B2086D"/>
    <w:rsid w:val="00B21158"/>
    <w:rsid w:val="00B21209"/>
    <w:rsid w:val="00B232D0"/>
    <w:rsid w:val="00B240AC"/>
    <w:rsid w:val="00B311B3"/>
    <w:rsid w:val="00B31B44"/>
    <w:rsid w:val="00B3517D"/>
    <w:rsid w:val="00B35CD7"/>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19A"/>
    <w:rsid w:val="00C1481C"/>
    <w:rsid w:val="00C2029F"/>
    <w:rsid w:val="00C20F17"/>
    <w:rsid w:val="00C20FFC"/>
    <w:rsid w:val="00C211C3"/>
    <w:rsid w:val="00C222D4"/>
    <w:rsid w:val="00C22A46"/>
    <w:rsid w:val="00C24EF3"/>
    <w:rsid w:val="00C26C45"/>
    <w:rsid w:val="00C31CBA"/>
    <w:rsid w:val="00C32EA5"/>
    <w:rsid w:val="00C33E5C"/>
    <w:rsid w:val="00C3428A"/>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0B9B"/>
    <w:rsid w:val="00C712F0"/>
    <w:rsid w:val="00C72C05"/>
    <w:rsid w:val="00C7576D"/>
    <w:rsid w:val="00C81043"/>
    <w:rsid w:val="00C847DC"/>
    <w:rsid w:val="00C8492D"/>
    <w:rsid w:val="00C85243"/>
    <w:rsid w:val="00C91AD5"/>
    <w:rsid w:val="00C921AC"/>
    <w:rsid w:val="00C95132"/>
    <w:rsid w:val="00C96874"/>
    <w:rsid w:val="00CA018E"/>
    <w:rsid w:val="00CA0A3F"/>
    <w:rsid w:val="00CA1297"/>
    <w:rsid w:val="00CA1443"/>
    <w:rsid w:val="00CA186A"/>
    <w:rsid w:val="00CA1971"/>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31E8"/>
    <w:rsid w:val="00CD53D2"/>
    <w:rsid w:val="00CD7020"/>
    <w:rsid w:val="00CD7C8B"/>
    <w:rsid w:val="00CD7EB3"/>
    <w:rsid w:val="00CE20C9"/>
    <w:rsid w:val="00CE264E"/>
    <w:rsid w:val="00CE491E"/>
    <w:rsid w:val="00CE6430"/>
    <w:rsid w:val="00CE6A41"/>
    <w:rsid w:val="00CE70E4"/>
    <w:rsid w:val="00CF0A71"/>
    <w:rsid w:val="00CF0CB0"/>
    <w:rsid w:val="00CF1A02"/>
    <w:rsid w:val="00CF2B5C"/>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4D72"/>
    <w:rsid w:val="00D359BD"/>
    <w:rsid w:val="00D35A62"/>
    <w:rsid w:val="00D37FAC"/>
    <w:rsid w:val="00D41EA9"/>
    <w:rsid w:val="00D431D0"/>
    <w:rsid w:val="00D46166"/>
    <w:rsid w:val="00D46DCA"/>
    <w:rsid w:val="00D47C69"/>
    <w:rsid w:val="00D51EA2"/>
    <w:rsid w:val="00D52ABC"/>
    <w:rsid w:val="00D60D67"/>
    <w:rsid w:val="00D62B7C"/>
    <w:rsid w:val="00D62FE8"/>
    <w:rsid w:val="00D63365"/>
    <w:rsid w:val="00D6409C"/>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24BC"/>
    <w:rsid w:val="00DA315C"/>
    <w:rsid w:val="00DA7C37"/>
    <w:rsid w:val="00DB096A"/>
    <w:rsid w:val="00DB0C78"/>
    <w:rsid w:val="00DB62AD"/>
    <w:rsid w:val="00DB7084"/>
    <w:rsid w:val="00DB79E1"/>
    <w:rsid w:val="00DB7CD1"/>
    <w:rsid w:val="00DC0D9B"/>
    <w:rsid w:val="00DC25ED"/>
    <w:rsid w:val="00DC29C3"/>
    <w:rsid w:val="00DC31C3"/>
    <w:rsid w:val="00DC3B01"/>
    <w:rsid w:val="00DC43F5"/>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1FD6"/>
    <w:rsid w:val="00E02C03"/>
    <w:rsid w:val="00E02DA7"/>
    <w:rsid w:val="00E0456D"/>
    <w:rsid w:val="00E069F7"/>
    <w:rsid w:val="00E12CE4"/>
    <w:rsid w:val="00E12DCB"/>
    <w:rsid w:val="00E14A21"/>
    <w:rsid w:val="00E179E8"/>
    <w:rsid w:val="00E210CD"/>
    <w:rsid w:val="00E2251E"/>
    <w:rsid w:val="00E22BCB"/>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8CA"/>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4598"/>
    <w:rsid w:val="00EA63A7"/>
    <w:rsid w:val="00EA6AB2"/>
    <w:rsid w:val="00EA6DCE"/>
    <w:rsid w:val="00EA7082"/>
    <w:rsid w:val="00EA76FC"/>
    <w:rsid w:val="00EB27C5"/>
    <w:rsid w:val="00EB49A8"/>
    <w:rsid w:val="00EC21BE"/>
    <w:rsid w:val="00EC38EB"/>
    <w:rsid w:val="00EC4825"/>
    <w:rsid w:val="00EC648D"/>
    <w:rsid w:val="00EC6551"/>
    <w:rsid w:val="00EC6905"/>
    <w:rsid w:val="00ED00C4"/>
    <w:rsid w:val="00ED1240"/>
    <w:rsid w:val="00ED13CA"/>
    <w:rsid w:val="00ED14F1"/>
    <w:rsid w:val="00EE0AD5"/>
    <w:rsid w:val="00EE1789"/>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FA4"/>
    <w:rsid w:val="00F1038F"/>
    <w:rsid w:val="00F11CCD"/>
    <w:rsid w:val="00F13A14"/>
    <w:rsid w:val="00F15443"/>
    <w:rsid w:val="00F15B68"/>
    <w:rsid w:val="00F15CC5"/>
    <w:rsid w:val="00F16A78"/>
    <w:rsid w:val="00F170DD"/>
    <w:rsid w:val="00F17918"/>
    <w:rsid w:val="00F214BC"/>
    <w:rsid w:val="00F21D4E"/>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55B9"/>
    <w:rsid w:val="00F57E88"/>
    <w:rsid w:val="00F57F74"/>
    <w:rsid w:val="00F605B6"/>
    <w:rsid w:val="00F61632"/>
    <w:rsid w:val="00F6206B"/>
    <w:rsid w:val="00F657A8"/>
    <w:rsid w:val="00F65A62"/>
    <w:rsid w:val="00F670F6"/>
    <w:rsid w:val="00F6774C"/>
    <w:rsid w:val="00F71206"/>
    <w:rsid w:val="00F7525F"/>
    <w:rsid w:val="00F8079B"/>
    <w:rsid w:val="00F80F29"/>
    <w:rsid w:val="00F81D9F"/>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color="#006e31" stroke="f">
      <v:fill color="#006e31"/>
      <v:stroke on="f"/>
      <v:shadow color="black" opacity="49151f" offset=".74833mm,.74833mm"/>
    </o:shapedefaults>
    <o:shapelayout v:ext="edit">
      <o:idmap v:ext="edit" data="1"/>
    </o:shapelayout>
  </w:shapeDefaults>
  <w:doNotEmbedSmartTags/>
  <w:decimalSymbol w:val=","/>
  <w:listSeparator w:val=";"/>
  <w14:docId w14:val="41D19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i-provider">
    <w:name w:val="ui-provider"/>
    <w:basedOn w:val="Absatz-Standardschriftart"/>
    <w:rsid w:val="004876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39854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4790">
      <w:bodyDiv w:val="1"/>
      <w:marLeft w:val="0"/>
      <w:marRight w:val="0"/>
      <w:marTop w:val="0"/>
      <w:marBottom w:val="0"/>
      <w:divBdr>
        <w:top w:val="none" w:sz="0" w:space="0" w:color="auto"/>
        <w:left w:val="none" w:sz="0" w:space="0" w:color="auto"/>
        <w:bottom w:val="none" w:sz="0" w:space="0" w:color="auto"/>
        <w:right w:val="none" w:sz="0" w:space="0" w:color="auto"/>
      </w:divBdr>
    </w:div>
    <w:div w:id="1052115529">
      <w:bodyDiv w:val="1"/>
      <w:marLeft w:val="0"/>
      <w:marRight w:val="0"/>
      <w:marTop w:val="0"/>
      <w:marBottom w:val="0"/>
      <w:divBdr>
        <w:top w:val="none" w:sz="0" w:space="0" w:color="auto"/>
        <w:left w:val="none" w:sz="0" w:space="0" w:color="auto"/>
        <w:bottom w:val="none" w:sz="0" w:space="0" w:color="auto"/>
        <w:right w:val="none" w:sz="0" w:space="0" w:color="auto"/>
      </w:divBdr>
    </w:div>
    <w:div w:id="1172139600">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amazone.net/yt-tyrok-onland" TargetMode="External"/><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C1BCBB-2586-4729-B207-5EEBA8FE2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772</Words>
  <Characters>4952</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5713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 sprawozdanie roczne 2008</dc:title>
  <dc:creator/>
  <cp:lastModifiedBy/>
  <cp:revision>1</cp:revision>
  <cp:lastPrinted>2010-02-24T09:10:00Z</cp:lastPrinted>
  <dcterms:created xsi:type="dcterms:W3CDTF">2023-02-21T11:19:00Z</dcterms:created>
  <dcterms:modified xsi:type="dcterms:W3CDTF">2023-04-13T10:52:00Z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